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DF" w:rsidRDefault="008A66DF" w:rsidP="008A66DF">
      <w:pPr>
        <w:pStyle w:val="a3"/>
        <w:jc w:val="center"/>
        <w:rPr>
          <w:b/>
          <w:i w:val="0"/>
          <w:snapToGrid w:val="0"/>
        </w:rPr>
      </w:pPr>
      <w:r>
        <w:rPr>
          <w:b/>
          <w:i w:val="0"/>
          <w:snapToGrid w:val="0"/>
        </w:rPr>
        <w:t>. Базовые страховые тарифы</w:t>
      </w:r>
      <w:r>
        <w:rPr>
          <w:b/>
          <w:i w:val="0"/>
          <w:snapToGrid w:val="0"/>
        </w:rPr>
        <w:t xml:space="preserve"> по страховани</w:t>
      </w:r>
      <w:bookmarkStart w:id="0" w:name="_GoBack"/>
      <w:bookmarkEnd w:id="0"/>
      <w:r>
        <w:rPr>
          <w:b/>
          <w:i w:val="0"/>
          <w:snapToGrid w:val="0"/>
        </w:rPr>
        <w:t>ю строительно-монтажных рисков</w:t>
      </w:r>
    </w:p>
    <w:p w:rsidR="008A66DF" w:rsidRDefault="008A66DF" w:rsidP="008A66DF">
      <w:pPr>
        <w:pStyle w:val="a3"/>
        <w:jc w:val="center"/>
        <w:rPr>
          <w:b/>
          <w:i w:val="0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8A66DF" w:rsidTr="006D73BF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8A66DF" w:rsidRDefault="008A66DF" w:rsidP="006D73BF">
            <w:pPr>
              <w:pStyle w:val="a3"/>
              <w:jc w:val="center"/>
              <w:rPr>
                <w:i w:val="0"/>
              </w:rPr>
            </w:pPr>
            <w:r>
              <w:rPr>
                <w:i w:val="0"/>
              </w:rPr>
              <w:t>Наименование страховых  рисков</w:t>
            </w:r>
          </w:p>
        </w:tc>
        <w:tc>
          <w:tcPr>
            <w:tcW w:w="3260" w:type="dxa"/>
          </w:tcPr>
          <w:p w:rsidR="008A66DF" w:rsidRDefault="008A66DF" w:rsidP="006D73BF">
            <w:pPr>
              <w:pStyle w:val="a3"/>
              <w:jc w:val="center"/>
              <w:rPr>
                <w:i w:val="0"/>
                <w:snapToGrid w:val="0"/>
              </w:rPr>
            </w:pPr>
            <w:r>
              <w:rPr>
                <w:i w:val="0"/>
                <w:snapToGrid w:val="0"/>
              </w:rPr>
              <w:t>Базовый страховой тариф</w:t>
            </w:r>
          </w:p>
          <w:p w:rsidR="008A66DF" w:rsidRDefault="008A66DF" w:rsidP="006D73BF">
            <w:pPr>
              <w:pStyle w:val="a3"/>
              <w:jc w:val="center"/>
              <w:rPr>
                <w:b/>
                <w:i w:val="0"/>
                <w:snapToGrid w:val="0"/>
              </w:rPr>
            </w:pPr>
            <w:r>
              <w:rPr>
                <w:i w:val="0"/>
                <w:snapToGrid w:val="0"/>
              </w:rPr>
              <w:t>в % от страховой суммы</w:t>
            </w:r>
          </w:p>
        </w:tc>
      </w:tr>
      <w:tr w:rsidR="008A66DF" w:rsidTr="006D73BF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8A66DF" w:rsidRDefault="008A66DF" w:rsidP="006D73BF">
            <w:pPr>
              <w:pStyle w:val="a3"/>
              <w:rPr>
                <w:i w:val="0"/>
              </w:rPr>
            </w:pPr>
          </w:p>
          <w:p w:rsidR="008A66DF" w:rsidRDefault="008A66DF" w:rsidP="006D73BF">
            <w:pPr>
              <w:pStyle w:val="a3"/>
              <w:rPr>
                <w:i w:val="0"/>
              </w:rPr>
            </w:pPr>
            <w:r>
              <w:rPr>
                <w:i w:val="0"/>
              </w:rPr>
              <w:t>1.1. Аварии при проведении взрывных, бурильных, газо-электросварочных, резательных и иных работ;</w:t>
            </w:r>
          </w:p>
          <w:p w:rsidR="008A66DF" w:rsidRDefault="008A66DF" w:rsidP="006D73BF">
            <w:pPr>
              <w:pStyle w:val="a3"/>
              <w:jc w:val="center"/>
              <w:rPr>
                <w:b/>
                <w:i w:val="0"/>
                <w:snapToGrid w:val="0"/>
              </w:rPr>
            </w:pPr>
          </w:p>
        </w:tc>
        <w:tc>
          <w:tcPr>
            <w:tcW w:w="3260" w:type="dxa"/>
          </w:tcPr>
          <w:p w:rsidR="008A66DF" w:rsidRDefault="008A66DF" w:rsidP="006D73BF">
            <w:pPr>
              <w:pStyle w:val="a3"/>
              <w:jc w:val="center"/>
              <w:rPr>
                <w:b/>
                <w:i w:val="0"/>
                <w:snapToGrid w:val="0"/>
              </w:rPr>
            </w:pPr>
          </w:p>
          <w:p w:rsidR="008A66DF" w:rsidRDefault="008A66DF" w:rsidP="006D73BF">
            <w:pPr>
              <w:pStyle w:val="a3"/>
              <w:jc w:val="center"/>
              <w:rPr>
                <w:b/>
                <w:i w:val="0"/>
                <w:snapToGrid w:val="0"/>
              </w:rPr>
            </w:pPr>
            <w:r>
              <w:rPr>
                <w:b/>
                <w:i w:val="0"/>
                <w:snapToGrid w:val="0"/>
              </w:rPr>
              <w:t>0,6</w:t>
            </w:r>
          </w:p>
        </w:tc>
      </w:tr>
      <w:tr w:rsidR="008A66DF" w:rsidTr="006D73BF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8A66DF" w:rsidRDefault="008A66DF" w:rsidP="006D73BF">
            <w:pPr>
              <w:pStyle w:val="a3"/>
              <w:rPr>
                <w:i w:val="0"/>
              </w:rPr>
            </w:pPr>
            <w:r>
              <w:rPr>
                <w:i w:val="0"/>
              </w:rPr>
              <w:t>1.2. Пожар, удар молнии,</w:t>
            </w:r>
            <w:r>
              <w:rPr>
                <w:i w:val="0"/>
                <w:color w:val="000000"/>
              </w:rPr>
              <w:t xml:space="preserve"> взрыв, падение    пилотируемого летательного аппарата, его частей или груза;</w:t>
            </w:r>
          </w:p>
          <w:p w:rsidR="008A66DF" w:rsidRDefault="008A66DF" w:rsidP="006D73BF">
            <w:pPr>
              <w:pStyle w:val="a3"/>
              <w:jc w:val="center"/>
              <w:rPr>
                <w:b/>
                <w:i w:val="0"/>
                <w:snapToGrid w:val="0"/>
              </w:rPr>
            </w:pPr>
          </w:p>
        </w:tc>
        <w:tc>
          <w:tcPr>
            <w:tcW w:w="3260" w:type="dxa"/>
          </w:tcPr>
          <w:p w:rsidR="008A66DF" w:rsidRDefault="008A66DF" w:rsidP="006D73BF">
            <w:pPr>
              <w:pStyle w:val="a3"/>
              <w:jc w:val="center"/>
              <w:rPr>
                <w:b/>
                <w:i w:val="0"/>
                <w:snapToGrid w:val="0"/>
              </w:rPr>
            </w:pPr>
            <w:r>
              <w:rPr>
                <w:b/>
                <w:i w:val="0"/>
                <w:snapToGrid w:val="0"/>
              </w:rPr>
              <w:t>0,35</w:t>
            </w:r>
          </w:p>
        </w:tc>
      </w:tr>
      <w:tr w:rsidR="008A66DF" w:rsidTr="006D73BF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8A66DF" w:rsidRDefault="008A66DF" w:rsidP="006D73BF">
            <w:pPr>
              <w:pStyle w:val="a3"/>
              <w:rPr>
                <w:i w:val="0"/>
              </w:rPr>
            </w:pPr>
            <w:r>
              <w:rPr>
                <w:i w:val="0"/>
              </w:rPr>
              <w:t xml:space="preserve">1.3. Стихийные бедствия: </w:t>
            </w:r>
            <w:r>
              <w:rPr>
                <w:i w:val="0"/>
                <w:color w:val="000000"/>
              </w:rPr>
              <w:t>буря, вихрь, ураган, ливень, продолжител</w:t>
            </w:r>
            <w:r>
              <w:rPr>
                <w:i w:val="0"/>
                <w:color w:val="000000"/>
              </w:rPr>
              <w:t>ь</w:t>
            </w:r>
            <w:r>
              <w:rPr>
                <w:i w:val="0"/>
                <w:color w:val="000000"/>
              </w:rPr>
              <w:t>ные дожди и  обильные снегопады, град, а также землетрясение, з</w:t>
            </w:r>
            <w:r>
              <w:rPr>
                <w:i w:val="0"/>
              </w:rPr>
              <w:t xml:space="preserve">атопление (повреждение) котлованов,    скважин, оборудования, конструкций, механизмов водой, </w:t>
            </w:r>
            <w:r>
              <w:rPr>
                <w:i w:val="0"/>
                <w:color w:val="000000"/>
              </w:rPr>
              <w:t>действие подпочвенных вод, о</w:t>
            </w:r>
            <w:r>
              <w:rPr>
                <w:i w:val="0"/>
              </w:rPr>
              <w:t>седание, обвал, осыпание, сползание грунта, котлованов</w:t>
            </w:r>
            <w:r>
              <w:rPr>
                <w:i w:val="0"/>
                <w:color w:val="000000"/>
              </w:rPr>
              <w:t>, наво</w:t>
            </w:r>
            <w:r>
              <w:rPr>
                <w:i w:val="0"/>
                <w:color w:val="000000"/>
              </w:rPr>
              <w:t>д</w:t>
            </w:r>
            <w:r>
              <w:rPr>
                <w:i w:val="0"/>
                <w:color w:val="000000"/>
              </w:rPr>
              <w:t>нение (паводок, половодье).</w:t>
            </w:r>
          </w:p>
          <w:p w:rsidR="008A66DF" w:rsidRDefault="008A66DF" w:rsidP="006D73BF">
            <w:pPr>
              <w:pStyle w:val="a3"/>
              <w:rPr>
                <w:b/>
                <w:i w:val="0"/>
                <w:snapToGrid w:val="0"/>
              </w:rPr>
            </w:pPr>
          </w:p>
        </w:tc>
        <w:tc>
          <w:tcPr>
            <w:tcW w:w="3260" w:type="dxa"/>
          </w:tcPr>
          <w:p w:rsidR="008A66DF" w:rsidRDefault="008A66DF" w:rsidP="006D73BF">
            <w:pPr>
              <w:pStyle w:val="a3"/>
              <w:jc w:val="center"/>
              <w:rPr>
                <w:b/>
                <w:i w:val="0"/>
                <w:snapToGrid w:val="0"/>
              </w:rPr>
            </w:pPr>
            <w:r>
              <w:rPr>
                <w:b/>
                <w:i w:val="0"/>
                <w:snapToGrid w:val="0"/>
              </w:rPr>
              <w:t>0,3</w:t>
            </w:r>
          </w:p>
        </w:tc>
      </w:tr>
      <w:tr w:rsidR="008A66DF" w:rsidTr="006D73BF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8A66DF" w:rsidRDefault="008A66DF" w:rsidP="006D73BF">
            <w:pPr>
              <w:pStyle w:val="a3"/>
              <w:rPr>
                <w:b/>
                <w:i w:val="0"/>
                <w:snapToGrid w:val="0"/>
              </w:rPr>
            </w:pPr>
            <w:r>
              <w:rPr>
                <w:i w:val="0"/>
              </w:rPr>
              <w:t>1.5. Противоправные действия третьих лиц</w:t>
            </w:r>
          </w:p>
        </w:tc>
        <w:tc>
          <w:tcPr>
            <w:tcW w:w="3260" w:type="dxa"/>
          </w:tcPr>
          <w:p w:rsidR="008A66DF" w:rsidRDefault="008A66DF" w:rsidP="006D73BF">
            <w:pPr>
              <w:pStyle w:val="a3"/>
              <w:jc w:val="center"/>
              <w:rPr>
                <w:b/>
                <w:i w:val="0"/>
                <w:snapToGrid w:val="0"/>
              </w:rPr>
            </w:pPr>
            <w:r>
              <w:rPr>
                <w:b/>
                <w:i w:val="0"/>
                <w:snapToGrid w:val="0"/>
              </w:rPr>
              <w:t>0,35</w:t>
            </w:r>
          </w:p>
        </w:tc>
      </w:tr>
    </w:tbl>
    <w:p w:rsidR="00ED53C2" w:rsidRDefault="00ED53C2"/>
    <w:sectPr w:rsidR="00ED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DF"/>
    <w:rsid w:val="008A66DF"/>
    <w:rsid w:val="00E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76D8-3864-4530-B926-0FDB7DB6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DF"/>
    <w:pPr>
      <w:widowControl w:val="0"/>
      <w:spacing w:after="0" w:line="260" w:lineRule="auto"/>
      <w:ind w:firstLine="72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6DF"/>
    <w:pPr>
      <w:widowControl/>
      <w:spacing w:line="240" w:lineRule="auto"/>
      <w:ind w:firstLine="0"/>
    </w:pPr>
    <w:rPr>
      <w:rFonts w:ascii="Times New Roman" w:hAnsi="Times New Roman"/>
      <w:i/>
      <w:iCs/>
      <w:snapToGrid/>
      <w:sz w:val="30"/>
    </w:rPr>
  </w:style>
  <w:style w:type="character" w:customStyle="1" w:styleId="a4">
    <w:name w:val="Основной текст Знак"/>
    <w:basedOn w:val="a0"/>
    <w:link w:val="a3"/>
    <w:rsid w:val="008A66DF"/>
    <w:rPr>
      <w:rFonts w:ascii="Times New Roman" w:eastAsia="Times New Roman" w:hAnsi="Times New Roman" w:cs="Times New Roman"/>
      <w:i/>
      <w:iCs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Минкевич</dc:creator>
  <cp:keywords/>
  <dc:description/>
  <cp:lastModifiedBy>Светлана Васильевна Минкевич</cp:lastModifiedBy>
  <cp:revision>1</cp:revision>
  <dcterms:created xsi:type="dcterms:W3CDTF">2016-10-19T06:28:00Z</dcterms:created>
  <dcterms:modified xsi:type="dcterms:W3CDTF">2016-10-19T06:29:00Z</dcterms:modified>
</cp:coreProperties>
</file>